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6D9F1" w:themeColor="text2" w:themeTint="33"/>
  <w:body>
    <w:p w:rsidR="00655871" w:rsidRDefault="00D66D67">
      <w:pPr>
        <w:rPr>
          <w:rFonts w:ascii="Arial" w:hAnsi="Arial" w:cs="Arial"/>
          <w:b/>
          <w:sz w:val="36"/>
          <w:szCs w:val="36"/>
          <w:lang w:val="en-PH"/>
        </w:rPr>
      </w:pPr>
      <w:r>
        <w:rPr>
          <w:rFonts w:ascii="Arial" w:hAnsi="Arial" w:cs="Arial"/>
          <w:b/>
          <w:sz w:val="36"/>
          <w:szCs w:val="36"/>
          <w:lang w:val="en-PH"/>
        </w:rPr>
        <w:t xml:space="preserve">Terry’s </w:t>
      </w:r>
      <w:proofErr w:type="spellStart"/>
      <w:r>
        <w:rPr>
          <w:rFonts w:ascii="Arial" w:hAnsi="Arial" w:cs="Arial"/>
          <w:b/>
          <w:sz w:val="36"/>
          <w:szCs w:val="36"/>
          <w:lang w:val="en-PH"/>
        </w:rPr>
        <w:t>OpenCPN</w:t>
      </w:r>
      <w:proofErr w:type="spellEnd"/>
      <w:r>
        <w:rPr>
          <w:rFonts w:ascii="Arial" w:hAnsi="Arial" w:cs="Arial"/>
          <w:b/>
          <w:sz w:val="36"/>
          <w:szCs w:val="36"/>
          <w:lang w:val="en-PH"/>
        </w:rPr>
        <w:t xml:space="preserve"> Tips #</w:t>
      </w:r>
      <w:r w:rsidR="00204C27">
        <w:rPr>
          <w:rFonts w:ascii="Arial" w:hAnsi="Arial" w:cs="Arial"/>
          <w:b/>
          <w:sz w:val="36"/>
          <w:szCs w:val="36"/>
          <w:lang w:val="en-PH"/>
        </w:rPr>
        <w:t>4 Depth Units</w:t>
      </w:r>
    </w:p>
    <w:p w:rsidR="008D5FAC" w:rsidRDefault="00A9088E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sz w:val="28"/>
          <w:szCs w:val="28"/>
          <w:lang w:val="en-PH"/>
        </w:rPr>
        <w:t xml:space="preserve">The depth units displayed on </w:t>
      </w:r>
      <w:proofErr w:type="spellStart"/>
      <w:r>
        <w:rPr>
          <w:rFonts w:ascii="Arial" w:hAnsi="Arial" w:cs="Arial"/>
          <w:sz w:val="28"/>
          <w:szCs w:val="28"/>
          <w:lang w:val="en-PH"/>
        </w:rPr>
        <w:t>OpenCPN</w:t>
      </w:r>
      <w:proofErr w:type="spellEnd"/>
      <w:r>
        <w:rPr>
          <w:rFonts w:ascii="Arial" w:hAnsi="Arial" w:cs="Arial"/>
          <w:sz w:val="28"/>
          <w:szCs w:val="28"/>
          <w:lang w:val="en-PH"/>
        </w:rPr>
        <w:t xml:space="preserve"> can be separated into</w:t>
      </w:r>
      <w:r w:rsidR="008D5FAC">
        <w:rPr>
          <w:rFonts w:ascii="Arial" w:hAnsi="Arial" w:cs="Arial"/>
          <w:sz w:val="28"/>
          <w:szCs w:val="28"/>
          <w:lang w:val="en-PH"/>
        </w:rPr>
        <w:t xml:space="preserve"> a </w:t>
      </w:r>
      <w:r w:rsidR="008D5FAC" w:rsidRPr="008D5FAC">
        <w:rPr>
          <w:rFonts w:ascii="Arial" w:hAnsi="Arial" w:cs="Arial"/>
          <w:b/>
          <w:sz w:val="28"/>
          <w:szCs w:val="28"/>
          <w:lang w:val="en-PH"/>
        </w:rPr>
        <w:t>reminder</w:t>
      </w:r>
      <w:r w:rsidR="008D5FAC">
        <w:rPr>
          <w:rFonts w:ascii="Arial" w:hAnsi="Arial" w:cs="Arial"/>
          <w:sz w:val="28"/>
          <w:szCs w:val="28"/>
          <w:lang w:val="en-PH"/>
        </w:rPr>
        <w:t xml:space="preserve"> of what units are being used for the soundings and</w:t>
      </w:r>
      <w:r>
        <w:rPr>
          <w:rFonts w:ascii="Arial" w:hAnsi="Arial" w:cs="Arial"/>
          <w:sz w:val="28"/>
          <w:szCs w:val="28"/>
          <w:lang w:val="en-PH"/>
        </w:rPr>
        <w:t xml:space="preserve"> </w:t>
      </w:r>
    </w:p>
    <w:p w:rsidR="00A9088E" w:rsidRDefault="00A9088E">
      <w:pPr>
        <w:rPr>
          <w:rFonts w:ascii="Arial" w:hAnsi="Arial" w:cs="Arial"/>
          <w:sz w:val="28"/>
          <w:szCs w:val="28"/>
          <w:lang w:val="en-PH"/>
        </w:rPr>
      </w:pPr>
      <w:proofErr w:type="gramStart"/>
      <w:r>
        <w:rPr>
          <w:rFonts w:ascii="Arial" w:hAnsi="Arial" w:cs="Arial"/>
          <w:sz w:val="28"/>
          <w:szCs w:val="28"/>
          <w:lang w:val="en-PH"/>
        </w:rPr>
        <w:t>the</w:t>
      </w:r>
      <w:proofErr w:type="gramEnd"/>
      <w:r>
        <w:rPr>
          <w:rFonts w:ascii="Arial" w:hAnsi="Arial" w:cs="Arial"/>
          <w:sz w:val="28"/>
          <w:szCs w:val="28"/>
          <w:lang w:val="en-PH"/>
        </w:rPr>
        <w:t xml:space="preserve"> </w:t>
      </w:r>
      <w:r w:rsidR="008D5FAC" w:rsidRPr="008D5FAC">
        <w:rPr>
          <w:rFonts w:ascii="Arial" w:hAnsi="Arial" w:cs="Arial"/>
          <w:b/>
          <w:sz w:val="28"/>
          <w:szCs w:val="28"/>
          <w:lang w:val="en-PH"/>
        </w:rPr>
        <w:t>soundings</w:t>
      </w:r>
      <w:r w:rsidR="008D5FAC">
        <w:rPr>
          <w:rFonts w:ascii="Arial" w:hAnsi="Arial" w:cs="Arial"/>
          <w:sz w:val="28"/>
          <w:szCs w:val="28"/>
          <w:lang w:val="en-PH"/>
        </w:rPr>
        <w:t xml:space="preserve"> shown on the chart</w:t>
      </w:r>
      <w:r>
        <w:rPr>
          <w:rFonts w:ascii="Arial" w:hAnsi="Arial" w:cs="Arial"/>
          <w:sz w:val="28"/>
          <w:szCs w:val="28"/>
          <w:lang w:val="en-PH"/>
        </w:rPr>
        <w:t>.</w:t>
      </w:r>
      <w:r w:rsidR="008D5FAC">
        <w:rPr>
          <w:rFonts w:ascii="Arial" w:hAnsi="Arial" w:cs="Arial"/>
          <w:sz w:val="28"/>
          <w:szCs w:val="28"/>
          <w:lang w:val="en-PH"/>
        </w:rPr>
        <w:t xml:space="preserve"> </w:t>
      </w:r>
      <w:r>
        <w:rPr>
          <w:rFonts w:ascii="Arial" w:hAnsi="Arial" w:cs="Arial"/>
          <w:sz w:val="28"/>
          <w:szCs w:val="28"/>
          <w:lang w:val="en-PH"/>
        </w:rPr>
        <w:t>Here the soundings are shown in Feet.  You have choices as I will describe later.</w:t>
      </w:r>
    </w:p>
    <w:p w:rsidR="00A9088E" w:rsidRDefault="00A9088E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8161867" cy="4591050"/>
            <wp:effectExtent l="19050" t="0" r="0" b="0"/>
            <wp:docPr id="1" name="Picture 0" descr="Screenshot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0015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61867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088E" w:rsidRDefault="00A9088E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sz w:val="28"/>
          <w:szCs w:val="28"/>
          <w:lang w:val="en-PH"/>
        </w:rPr>
        <w:t xml:space="preserve">To have this </w:t>
      </w:r>
      <w:r w:rsidRPr="00A9088E">
        <w:rPr>
          <w:rFonts w:ascii="Arial" w:hAnsi="Arial" w:cs="Arial"/>
          <w:b/>
          <w:sz w:val="28"/>
          <w:szCs w:val="28"/>
          <w:lang w:val="en-PH"/>
        </w:rPr>
        <w:t>reminder</w:t>
      </w:r>
      <w:r>
        <w:rPr>
          <w:rFonts w:ascii="Arial" w:hAnsi="Arial" w:cs="Arial"/>
          <w:sz w:val="28"/>
          <w:szCs w:val="28"/>
          <w:lang w:val="en-PH"/>
        </w:rPr>
        <w:t xml:space="preserve"> that the soundings are in feet, click the ‘hamburger’ at the bottom right and check the appropriate box.</w:t>
      </w:r>
    </w:p>
    <w:p w:rsidR="00A9088E" w:rsidRDefault="008D5FAC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sz w:val="28"/>
          <w:szCs w:val="28"/>
          <w:lang w:val="en-PH"/>
        </w:rPr>
        <w:t>Click the hamburger again to close this dialog.</w:t>
      </w:r>
    </w:p>
    <w:p w:rsidR="00A9088E" w:rsidRDefault="00A9088E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8185150" cy="4604147"/>
            <wp:effectExtent l="19050" t="0" r="6350" b="0"/>
            <wp:docPr id="2" name="Picture 1" descr="Screenshot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0016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188409" cy="460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5FAC" w:rsidRDefault="008D5FAC">
      <w:pPr>
        <w:rPr>
          <w:rFonts w:ascii="Arial" w:hAnsi="Arial" w:cs="Arial"/>
          <w:sz w:val="28"/>
          <w:szCs w:val="28"/>
          <w:lang w:val="en-PH"/>
        </w:rPr>
      </w:pPr>
    </w:p>
    <w:p w:rsidR="008D5FAC" w:rsidRDefault="008D5FAC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sz w:val="28"/>
          <w:szCs w:val="28"/>
          <w:lang w:val="en-PH"/>
        </w:rPr>
        <w:t>The units being used for the soundings can be selected between meters, feet and fathoms.</w:t>
      </w:r>
      <w:r w:rsidR="00824F17">
        <w:rPr>
          <w:rFonts w:ascii="Arial" w:hAnsi="Arial" w:cs="Arial"/>
          <w:sz w:val="28"/>
          <w:szCs w:val="28"/>
          <w:lang w:val="en-PH"/>
        </w:rPr>
        <w:t xml:space="preserve">  My recommended practice is to</w:t>
      </w:r>
    </w:p>
    <w:p w:rsidR="008D5FAC" w:rsidRDefault="00824F17">
      <w:pPr>
        <w:rPr>
          <w:rFonts w:ascii="Arial" w:hAnsi="Arial" w:cs="Arial"/>
          <w:sz w:val="28"/>
          <w:szCs w:val="28"/>
          <w:lang w:val="en-PH"/>
        </w:rPr>
      </w:pPr>
      <w:proofErr w:type="gramStart"/>
      <w:r>
        <w:rPr>
          <w:rFonts w:ascii="Arial" w:hAnsi="Arial" w:cs="Arial"/>
          <w:sz w:val="28"/>
          <w:szCs w:val="28"/>
          <w:lang w:val="en-PH"/>
        </w:rPr>
        <w:t>have</w:t>
      </w:r>
      <w:proofErr w:type="gramEnd"/>
      <w:r>
        <w:rPr>
          <w:rFonts w:ascii="Arial" w:hAnsi="Arial" w:cs="Arial"/>
          <w:sz w:val="28"/>
          <w:szCs w:val="28"/>
          <w:lang w:val="en-PH"/>
        </w:rPr>
        <w:t xml:space="preserve"> the units match those of the boat’s </w:t>
      </w:r>
      <w:proofErr w:type="spellStart"/>
      <w:r>
        <w:rPr>
          <w:rFonts w:ascii="Arial" w:hAnsi="Arial" w:cs="Arial"/>
          <w:sz w:val="28"/>
          <w:szCs w:val="28"/>
          <w:lang w:val="en-PH"/>
        </w:rPr>
        <w:t>depthsounder</w:t>
      </w:r>
      <w:proofErr w:type="spellEnd"/>
      <w:r>
        <w:rPr>
          <w:rFonts w:ascii="Arial" w:hAnsi="Arial" w:cs="Arial"/>
          <w:sz w:val="28"/>
          <w:szCs w:val="28"/>
          <w:lang w:val="en-PH"/>
        </w:rPr>
        <w:t xml:space="preserve">.  </w:t>
      </w:r>
      <w:r w:rsidR="008D5FAC">
        <w:rPr>
          <w:rFonts w:ascii="Arial" w:hAnsi="Arial" w:cs="Arial"/>
          <w:sz w:val="28"/>
          <w:szCs w:val="28"/>
          <w:lang w:val="en-PH"/>
        </w:rPr>
        <w:t>Go to Options/Display/Units and select the desired one.</w:t>
      </w:r>
    </w:p>
    <w:p w:rsidR="008D5FAC" w:rsidRDefault="008D5FAC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8134350" cy="4575572"/>
            <wp:effectExtent l="19050" t="0" r="0" b="0"/>
            <wp:docPr id="4" name="Picture 3" descr="Screenshot0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0017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37543" cy="4577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4F17" w:rsidRDefault="00824F17">
      <w:pPr>
        <w:rPr>
          <w:rFonts w:ascii="Arial" w:hAnsi="Arial" w:cs="Arial"/>
          <w:sz w:val="28"/>
          <w:szCs w:val="28"/>
          <w:lang w:val="en-PH"/>
        </w:rPr>
      </w:pPr>
    </w:p>
    <w:p w:rsidR="00033205" w:rsidRDefault="00033205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sz w:val="28"/>
          <w:szCs w:val="28"/>
          <w:lang w:val="en-PH"/>
        </w:rPr>
        <w:t>As an aside, the display of the soundings on the chart can be toggled on and off with the letter ‘S’.</w:t>
      </w:r>
    </w:p>
    <w:p w:rsidR="008F603A" w:rsidRDefault="008F603A" w:rsidP="008F603A">
      <w:pPr>
        <w:rPr>
          <w:b/>
          <w:i/>
        </w:rPr>
      </w:pPr>
      <w:r>
        <w:rPr>
          <w:b/>
          <w:i/>
        </w:rPr>
        <w:t xml:space="preserve">Terry </w:t>
      </w:r>
      <w:proofErr w:type="spellStart"/>
      <w:r>
        <w:rPr>
          <w:b/>
          <w:i/>
        </w:rPr>
        <w:t>Sargent</w:t>
      </w:r>
      <w:proofErr w:type="spellEnd"/>
      <w:r>
        <w:rPr>
          <w:b/>
          <w:i/>
        </w:rPr>
        <w:t xml:space="preserve">  yachties@yahoo.com</w:t>
      </w:r>
    </w:p>
    <w:p w:rsidR="008F603A" w:rsidRDefault="008F603A" w:rsidP="008F603A">
      <w:pPr>
        <w:rPr>
          <w:b/>
          <w:i/>
        </w:rPr>
      </w:pPr>
      <w:r>
        <w:rPr>
          <w:b/>
          <w:i/>
        </w:rPr>
        <w:t xml:space="preserve">“Happy SAILS to </w:t>
      </w:r>
      <w:proofErr w:type="gramStart"/>
      <w:r>
        <w:rPr>
          <w:b/>
          <w:i/>
        </w:rPr>
        <w:t>you ..</w:t>
      </w:r>
      <w:proofErr w:type="gramEnd"/>
      <w:r>
        <w:rPr>
          <w:b/>
          <w:i/>
        </w:rPr>
        <w:t xml:space="preserve"> </w:t>
      </w:r>
      <w:proofErr w:type="gramStart"/>
      <w:r>
        <w:rPr>
          <w:b/>
          <w:i/>
        </w:rPr>
        <w:t>until</w:t>
      </w:r>
      <w:proofErr w:type="gramEnd"/>
      <w:r>
        <w:rPr>
          <w:b/>
          <w:i/>
        </w:rPr>
        <w:t xml:space="preserve"> we meet again”</w:t>
      </w:r>
    </w:p>
    <w:p w:rsidR="008D5FAC" w:rsidRPr="00D66D67" w:rsidRDefault="008D5FAC">
      <w:pPr>
        <w:rPr>
          <w:rFonts w:ascii="Arial" w:hAnsi="Arial" w:cs="Arial"/>
          <w:sz w:val="28"/>
          <w:szCs w:val="28"/>
          <w:lang w:val="en-PH"/>
        </w:rPr>
      </w:pPr>
    </w:p>
    <w:sectPr w:rsidR="008D5FAC" w:rsidRPr="00D66D67" w:rsidSect="006558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D66D67"/>
    <w:rsid w:val="00001017"/>
    <w:rsid w:val="00033205"/>
    <w:rsid w:val="00043C38"/>
    <w:rsid w:val="00204C27"/>
    <w:rsid w:val="0022165F"/>
    <w:rsid w:val="00297BB6"/>
    <w:rsid w:val="00342AB7"/>
    <w:rsid w:val="004A357C"/>
    <w:rsid w:val="00655871"/>
    <w:rsid w:val="007A356C"/>
    <w:rsid w:val="00824F17"/>
    <w:rsid w:val="008D3FDE"/>
    <w:rsid w:val="008D5FAC"/>
    <w:rsid w:val="008F603A"/>
    <w:rsid w:val="00900CCB"/>
    <w:rsid w:val="009A4C4A"/>
    <w:rsid w:val="00A47D73"/>
    <w:rsid w:val="00A85C21"/>
    <w:rsid w:val="00A9088E"/>
    <w:rsid w:val="00AB72C3"/>
    <w:rsid w:val="00B513AC"/>
    <w:rsid w:val="00B72DD7"/>
    <w:rsid w:val="00B80A05"/>
    <w:rsid w:val="00BA4CE0"/>
    <w:rsid w:val="00D66D67"/>
    <w:rsid w:val="00DD540F"/>
    <w:rsid w:val="00E70E77"/>
    <w:rsid w:val="00EA2994"/>
    <w:rsid w:val="00FA6BEF"/>
    <w:rsid w:val="00FE7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671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8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6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D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2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Terry</dc:creator>
  <cp:lastModifiedBy>Terry</cp:lastModifiedBy>
  <cp:revision>6</cp:revision>
  <dcterms:created xsi:type="dcterms:W3CDTF">2021-12-06T03:13:00Z</dcterms:created>
  <dcterms:modified xsi:type="dcterms:W3CDTF">2021-12-08T06:42:00Z</dcterms:modified>
</cp:coreProperties>
</file>